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b w:val="1"/>
          <w:bCs w:val="1"/>
          <w:i w:val="1"/>
          <w:iCs w:val="1"/>
          <w:color w:val="ff006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-47622</wp:posOffset>
            </wp:positionH>
            <wp:positionV relativeFrom="paragraph">
              <wp:posOffset>114300</wp:posOffset>
            </wp:positionV>
            <wp:extent cx="1829252" cy="1286193"/>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7"/>
                    <a:srcRect b="2592" l="0" r="0" t="2592"/>
                    <a:stretch>
                      <a:fillRect/>
                    </a:stretch>
                  </pic:blipFill>
                  <pic:spPr>
                    <a:xfrm>
                      <a:off x="0" y="0"/>
                      <a:ext cx="1829252" cy="1286193"/>
                    </a:xfrm>
                    <a:prstGeom prst="rect"/>
                    <a:ln/>
                  </pic:spPr>
                </pic:pic>
              </a:graphicData>
            </a:graphic>
          </wp:anchor>
        </w:drawing>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31" w:line="240" w:lineRule="auto"/>
        <w:ind w:left="3" w:firstLine="0"/>
        <w:rPr>
          <w:rFonts w:ascii="Calibri" w:cs="Calibri" w:eastAsia="Calibri" w:hAnsi="Calibri"/>
          <w:b w:val="1"/>
          <w:bCs w:val="1"/>
        </w:rPr>
      </w:pPr>
      <w:r w:rsidDel="00000000" w:rsidR="00000000" w:rsidRPr="00000000">
        <w:rPr>
          <w:rFonts w:ascii="Calibri" w:cs="Calibri" w:eastAsia="Calibri" w:hAnsi="Calibri"/>
          <w:sz w:val="20"/>
          <w:szCs w:val="20"/>
          <w:rtl w:val="0"/>
        </w:rPr>
        <w:br w:type="textWrapping"/>
        <w:br w:type="textWrapping"/>
        <w:br w:type="textWrapping"/>
      </w:r>
      <w:r w:rsidDel="00000000" w:rsidR="00000000" w:rsidRPr="00000000">
        <w:rPr>
          <w:rFonts w:ascii="Calibri" w:cs="Calibri" w:eastAsia="Calibri" w:hAnsi="Calibri"/>
          <w:b w:val="1"/>
          <w:bCs w:val="1"/>
          <w:rtl w:val="0"/>
        </w:rPr>
        <w:t xml:space="preserve">“Casting Forward – 12 Years of Women, Water and Walleye”</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338" w:line="258" w:lineRule="auto"/>
        <w:ind w:left="2"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4">
      <w:pPr>
        <w:spacing w:line="278.00000000000006" w:lineRule="auto"/>
        <w:rPr/>
      </w:pPr>
      <w:r w:rsidDel="00000000" w:rsidR="00000000" w:rsidRPr="00000000">
        <w:rPr>
          <w:rFonts w:ascii="Calibri" w:cs="Calibri" w:eastAsia="Calibri" w:hAnsi="Calibri"/>
          <w:sz w:val="20"/>
          <w:szCs w:val="20"/>
          <w:rtl w:val="0"/>
        </w:rPr>
        <w:br w:type="textWrapping"/>
      </w:r>
      <w:r w:rsidDel="00000000" w:rsidR="00000000" w:rsidRPr="00000000">
        <w:rPr>
          <w:rtl w:val="0"/>
        </w:rPr>
      </w:r>
    </w:p>
    <w:p w:rsidR="00000000" w:rsidDel="00000000" w:rsidP="00000000" w:rsidRDefault="00000000" w:rsidRPr="00000000" w14:paraId="00000005">
      <w:pPr>
        <w:spacing w:line="278.00000000000006" w:lineRule="auto"/>
        <w:rPr/>
      </w:pPr>
      <w:r w:rsidDel="00000000" w:rsidR="00000000" w:rsidRPr="00000000">
        <w:rPr>
          <w:rtl w:val="0"/>
        </w:rPr>
        <w:t xml:space="preserve">LOTW Women’s Walleye Tournament </w:t>
      </w:r>
    </w:p>
    <w:p w:rsidR="00000000" w:rsidDel="00000000" w:rsidP="00000000" w:rsidRDefault="00000000" w:rsidRPr="00000000" w14:paraId="00000006">
      <w:pPr>
        <w:rPr/>
      </w:pPr>
      <w:r w:rsidDel="00000000" w:rsidR="00000000" w:rsidRPr="00000000">
        <w:rPr>
          <w:rtl w:val="0"/>
        </w:rPr>
        <w:t xml:space="preserve">627 Preston Street </w:t>
      </w:r>
    </w:p>
    <w:p w:rsidR="00000000" w:rsidDel="00000000" w:rsidP="00000000" w:rsidRDefault="00000000" w:rsidRPr="00000000" w14:paraId="00000007">
      <w:pPr>
        <w:spacing w:line="278.00000000000006" w:lineRule="auto"/>
        <w:rPr/>
      </w:pPr>
      <w:r w:rsidDel="00000000" w:rsidR="00000000" w:rsidRPr="00000000">
        <w:rPr>
          <w:rtl w:val="0"/>
        </w:rPr>
        <w:t xml:space="preserve">Kenora ON  P9N 3L7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spacing w:after="160" w:line="278.00000000000006" w:lineRule="auto"/>
        <w:rPr/>
      </w:pPr>
      <w:r w:rsidDel="00000000" w:rsidR="00000000" w:rsidRPr="00000000">
        <w:rPr>
          <w:rtl w:val="0"/>
        </w:rPr>
        <w:t xml:space="preserve">Dear [sponsor], </w:t>
      </w:r>
    </w:p>
    <w:p w:rsidR="00000000" w:rsidDel="00000000" w:rsidP="00000000" w:rsidRDefault="00000000" w:rsidRPr="00000000" w14:paraId="0000000A">
      <w:pPr>
        <w:spacing w:after="160" w:line="278.00000000000006" w:lineRule="auto"/>
        <w:rPr/>
      </w:pPr>
      <w:r w:rsidDel="00000000" w:rsidR="00000000" w:rsidRPr="00000000">
        <w:rPr>
          <w:rtl w:val="0"/>
        </w:rPr>
        <w:t xml:space="preserve">In 2025, the Women’s Walleye Tournament drew 81 teams of women anglers fishing on Lake of the Woods! We are so excited to announce that the 12th Annual Lake of the Woods Women’s Walleye Tournament will be held on June 13th, 2026, at the Jarnel Contracting Pavilion in the Harbourtown Centre, City of Kenora! </w:t>
      </w:r>
    </w:p>
    <w:p w:rsidR="00000000" w:rsidDel="00000000" w:rsidP="00000000" w:rsidRDefault="00000000" w:rsidRPr="00000000" w14:paraId="0000000B">
      <w:pPr>
        <w:spacing w:after="160" w:line="278.00000000000006" w:lineRule="auto"/>
        <w:rPr/>
      </w:pPr>
      <w:r w:rsidDel="00000000" w:rsidR="00000000" w:rsidRPr="00000000">
        <w:rPr>
          <w:rtl w:val="0"/>
        </w:rPr>
        <w:t xml:space="preserve">The Lake of the Woods Women’s Walleye Tournament was inspired by local resident, Lynda Richardson, in 2015. Lynda is remembered by her giving and caring nature and her dedication to raising women’s profiles in Kenora’s community. The tournament continues to run in the spirit of Lynda’s commitment to the empowerment of women and contributions to local charities. </w:t>
      </w:r>
    </w:p>
    <w:p w:rsidR="00000000" w:rsidDel="00000000" w:rsidP="00000000" w:rsidRDefault="00000000" w:rsidRPr="00000000" w14:paraId="0000000C">
      <w:pPr>
        <w:spacing w:after="160" w:line="278.00000000000006" w:lineRule="auto"/>
        <w:rPr/>
      </w:pPr>
      <w:r w:rsidDel="00000000" w:rsidR="00000000" w:rsidRPr="00000000">
        <w:rPr>
          <w:rtl w:val="0"/>
        </w:rPr>
        <w:t xml:space="preserve">Lake of the Woods Women’s Walleye was Northwestern Ontario’s first Catch, Record, and Release Walleye Tournament in 2019. By using this format, our participants photograph, document, and immediately release fish back to the water. We are proud to do our part to help conserve and protect the local walleye population. Lake of the Woods Women’s Walleye is the largest women’s walleye fishing tournament in Canada to date! </w:t>
      </w:r>
    </w:p>
    <w:p w:rsidR="00000000" w:rsidDel="00000000" w:rsidP="00000000" w:rsidRDefault="00000000" w:rsidRPr="00000000" w14:paraId="0000000D">
      <w:pPr>
        <w:spacing w:after="160" w:line="278.00000000000006" w:lineRule="auto"/>
        <w:rPr/>
      </w:pPr>
      <w:r w:rsidDel="00000000" w:rsidR="00000000" w:rsidRPr="00000000">
        <w:rPr>
          <w:b w:val="1"/>
          <w:bCs w:val="1"/>
          <w:rtl w:val="0"/>
        </w:rPr>
        <w:t xml:space="preserve">SPONSORSHIP </w:t>
      </w:r>
      <w:r w:rsidDel="00000000" w:rsidR="00000000" w:rsidRPr="00000000">
        <w:rPr>
          <w:rtl w:val="0"/>
        </w:rPr>
      </w:r>
    </w:p>
    <w:p w:rsidR="00000000" w:rsidDel="00000000" w:rsidP="00000000" w:rsidRDefault="00000000" w:rsidRPr="00000000" w14:paraId="0000000E">
      <w:pPr>
        <w:spacing w:after="160" w:line="278.00000000000006" w:lineRule="auto"/>
        <w:rPr/>
      </w:pPr>
      <w:r w:rsidDel="00000000" w:rsidR="00000000" w:rsidRPr="00000000">
        <w:rPr>
          <w:rtl w:val="0"/>
        </w:rPr>
        <w:t xml:space="preserve">The success of the Lake of the Woods Women’s Walleye Tournament is largely contributed to the local support of businesses and community partners. We are seeking sponsors, volunteers, and donations so that we can once again host a memorable experience for the women anglers that arrive from near and far. </w:t>
      </w:r>
    </w:p>
    <w:p w:rsidR="00000000" w:rsidDel="00000000" w:rsidP="00000000" w:rsidRDefault="00000000" w:rsidRPr="00000000" w14:paraId="0000000F">
      <w:pPr>
        <w:spacing w:after="160" w:line="278.00000000000006" w:lineRule="auto"/>
        <w:rPr/>
      </w:pPr>
      <w:r w:rsidDel="00000000" w:rsidR="00000000" w:rsidRPr="00000000">
        <w:rPr>
          <w:rtl w:val="0"/>
        </w:rPr>
        <w:t xml:space="preserve">Tournament sponsors receive unique opportunities to profile your business to our participants, volunteers, guests, and the community. We have a variety of sponsorship levels that are aimed to fit into your business’s budget and goals. Please don’t hesitate to contact us. </w:t>
      </w:r>
    </w:p>
    <w:p w:rsidR="00000000" w:rsidDel="00000000" w:rsidP="00000000" w:rsidRDefault="00000000" w:rsidRPr="00000000" w14:paraId="00000010">
      <w:pPr>
        <w:spacing w:after="160" w:line="278.00000000000006" w:lineRule="auto"/>
        <w:rPr/>
      </w:pPr>
      <w:r w:rsidDel="00000000" w:rsidR="00000000" w:rsidRPr="00000000">
        <w:rPr>
          <w:rtl w:val="0"/>
        </w:rPr>
        <w:t xml:space="preserve">Thank you for your consideration and hope to see you under the Jarnel Contracting Pavilion on June 13, 2025 to celebrate a great day of fishing! </w:t>
      </w:r>
    </w:p>
    <w:p w:rsidR="00000000" w:rsidDel="00000000" w:rsidP="00000000" w:rsidRDefault="00000000" w:rsidRPr="00000000" w14:paraId="00000011">
      <w:pPr>
        <w:rPr/>
      </w:pPr>
      <w:r w:rsidDel="00000000" w:rsidR="00000000" w:rsidRPr="00000000">
        <w:rPr>
          <w:rtl w:val="0"/>
        </w:rPr>
        <w:t xml:space="preserve">Sincerely,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after="160" w:line="278.00000000000006" w:lineRule="auto"/>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The Lake of the Woods Women’s Walleye Tournament</w:t>
      </w:r>
    </w:p>
    <w:p w:rsidR="00000000" w:rsidDel="00000000" w:rsidP="00000000" w:rsidRDefault="00000000" w:rsidRPr="00000000" w14:paraId="00000015">
      <w:pPr>
        <w:rPr/>
      </w:pPr>
      <w:hyperlink r:id="rId8">
        <w:r w:rsidDel="00000000" w:rsidR="00000000" w:rsidRPr="00000000">
          <w:rPr>
            <w:rFonts w:ascii="Calibri" w:cs="Calibri" w:eastAsia="Calibri" w:hAnsi="Calibri"/>
            <w:color w:val="000000"/>
            <w:sz w:val="20"/>
            <w:szCs w:val="20"/>
            <w:u w:val="single"/>
            <w:rtl w:val="0"/>
          </w:rPr>
          <w:t xml:space="preserve">fish@womenswalleye.ca</w:t>
        </w:r>
      </w:hyperlink>
      <w:r w:rsidDel="00000000" w:rsidR="00000000" w:rsidRPr="00000000">
        <w:br w:type="page"/>
      </w: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before="36" w:line="240" w:lineRule="auto"/>
        <w:ind w:left="2" w:firstLine="0"/>
        <w:rPr>
          <w:rFonts w:ascii="Calibri" w:cs="Calibri" w:eastAsia="Calibri" w:hAnsi="Calibri"/>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-495297</wp:posOffset>
            </wp:positionH>
            <wp:positionV relativeFrom="paragraph">
              <wp:posOffset>114300</wp:posOffset>
            </wp:positionV>
            <wp:extent cx="6958647" cy="9077325"/>
            <wp:effectExtent b="0" l="0" r="0" t="0"/>
            <wp:wrapNone/>
            <wp:docPr id="3" name="image2.png"/>
            <a:graphic>
              <a:graphicData uri="http://schemas.openxmlformats.org/drawingml/2006/picture">
                <pic:pic>
                  <pic:nvPicPr>
                    <pic:cNvPr id="0" name="image2.png"/>
                    <pic:cNvPicPr preferRelativeResize="0"/>
                  </pic:nvPicPr>
                  <pic:blipFill>
                    <a:blip r:embed="rId9"/>
                    <a:srcRect b="-683" l="0" r="-620" t="0"/>
                    <a:stretch>
                      <a:fillRect/>
                    </a:stretch>
                  </pic:blipFill>
                  <pic:spPr>
                    <a:xfrm>
                      <a:off x="0" y="0"/>
                      <a:ext cx="6958647" cy="9077325"/>
                    </a:xfrm>
                    <a:prstGeom prst="rect"/>
                    <a:ln/>
                  </pic:spPr>
                </pic:pic>
              </a:graphicData>
            </a:graphic>
          </wp:anchor>
        </w:drawing>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before="36" w:line="240" w:lineRule="auto"/>
        <w:ind w:left="2"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before="36" w:line="240" w:lineRule="auto"/>
        <w:ind w:left="2" w:firstLine="0"/>
        <w:rPr>
          <w:rFonts w:ascii="Calibri" w:cs="Calibri" w:eastAsia="Calibri" w:hAnsi="Calibri"/>
          <w:color w:val="ff0066"/>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36" w:line="240" w:lineRule="auto"/>
        <w:ind w:left="2" w:firstLine="0"/>
        <w:rPr>
          <w:rFonts w:ascii="Calibri" w:cs="Calibri" w:eastAsia="Calibri" w:hAnsi="Calibri"/>
          <w:color w:val="ff0066"/>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-561973</wp:posOffset>
            </wp:positionH>
            <wp:positionV relativeFrom="paragraph">
              <wp:posOffset>114300</wp:posOffset>
            </wp:positionV>
            <wp:extent cx="7096125" cy="8959850"/>
            <wp:effectExtent b="0" l="0" r="0" t="0"/>
            <wp:wrapNone/>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096125" cy="8959850"/>
                    </a:xfrm>
                    <a:prstGeom prst="rect"/>
                    <a:ln/>
                  </pic:spPr>
                </pic:pic>
              </a:graphicData>
            </a:graphic>
          </wp:anchor>
        </w:drawing>
      </w:r>
    </w:p>
    <w:sectPr>
      <w:pgSz w:h="15840" w:w="12240" w:orient="portrait"/>
      <w:pgMar w:bottom="823" w:top="727" w:left="1439" w:right="138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fish@womenswalley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koWYU9hXrfPpBq/fYJhY9JGL7A==">CgMxLjA4AHIhMWtBZXJhMDdrVjNydFVZRmN6ck9makxZOXpCZGJaNlZ0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2024-02-16T02:55:01Z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b3b28cc4-627d-460e-9289-b0efb238994c</vt:lpwstr>
  </property>
  <property fmtid="{D5CDD505-2E9C-101B-9397-08002B2CF9AE}" pid="7" name="MSIP_Label_defa4170-0d19-0005-0004-bc88714345d2_ActionId">
    <vt:lpwstr>62968e94-55b2-493f-b76c-f5921bcc6b3b</vt:lpwstr>
  </property>
  <property fmtid="{D5CDD505-2E9C-101B-9397-08002B2CF9AE}" pid="8" name="MSIP_Label_defa4170-0d19-0005-0004-bc88714345d2_ContentBits">
    <vt:lpwstr>0</vt:lpwstr>
  </property>
</Properties>
</file>